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9300E">
        <w:rPr>
          <w:rFonts w:ascii="Times New Roman" w:hAnsi="Times New Roman" w:cs="Times New Roman"/>
          <w:b/>
          <w:sz w:val="32"/>
          <w:szCs w:val="32"/>
        </w:rPr>
        <w:t>October 27</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FF4641"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Ryan Rice,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w:t>
      </w:r>
      <w:proofErr w:type="gramStart"/>
      <w:r>
        <w:rPr>
          <w:rFonts w:ascii="Times New Roman" w:hAnsi="Times New Roman" w:cs="Times New Roman"/>
          <w:b/>
        </w:rPr>
        <w:t>Board.</w:t>
      </w:r>
      <w:proofErr w:type="gramEnd"/>
      <w:r>
        <w:rPr>
          <w:rFonts w:ascii="Times New Roman" w:hAnsi="Times New Roman" w:cs="Times New Roman"/>
          <w:b/>
        </w:rPr>
        <w:t xml:space="preserve">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9300E">
        <w:rPr>
          <w:rFonts w:ascii="Times New Roman" w:hAnsi="Times New Roman" w:cs="Times New Roman"/>
          <w:b/>
          <w:bCs/>
        </w:rPr>
        <w:t>September 22</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9300E">
        <w:rPr>
          <w:rFonts w:ascii="Times New Roman" w:hAnsi="Times New Roman" w:cs="Times New Roman"/>
          <w:b/>
          <w:bCs/>
        </w:rPr>
        <w:t>October 27</w:t>
      </w:r>
      <w:r w:rsidR="001F3B37">
        <w:rPr>
          <w:rFonts w:ascii="Times New Roman" w:hAnsi="Times New Roman" w:cs="Times New Roman"/>
          <w:b/>
          <w:bCs/>
        </w:rPr>
        <w:t>,</w:t>
      </w:r>
      <w:r w:rsidR="00FF4641">
        <w:rPr>
          <w:rFonts w:ascii="Times New Roman" w:hAnsi="Times New Roman" w:cs="Times New Roman"/>
          <w:b/>
          <w:bCs/>
        </w:rPr>
        <w:t xml:space="preserve"> 2015.</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2157F">
        <w:rPr>
          <w:rFonts w:ascii="Times New Roman" w:hAnsi="Times New Roman" w:cs="Times New Roman"/>
          <w:b/>
          <w:bCs/>
        </w:rPr>
        <w:t>Di</w:t>
      </w:r>
      <w:r w:rsidR="007013F8">
        <w:rPr>
          <w:rFonts w:ascii="Times New Roman" w:hAnsi="Times New Roman" w:cs="Times New Roman"/>
          <w:b/>
          <w:bCs/>
        </w:rPr>
        <w:t>scussion and Possible Action in awarding the RFP for engineering design, alternatives delineation and evaluation, well site review and feasibility analysis for removal of TCP from well-based gr</w:t>
      </w:r>
      <w:r w:rsidR="00B3014C">
        <w:rPr>
          <w:rFonts w:ascii="Times New Roman" w:hAnsi="Times New Roman" w:cs="Times New Roman"/>
          <w:b/>
          <w:bCs/>
        </w:rPr>
        <w:t>oundwater extractions to Gouveia</w:t>
      </w:r>
      <w:r w:rsidR="007013F8">
        <w:rPr>
          <w:rFonts w:ascii="Times New Roman" w:hAnsi="Times New Roman" w:cs="Times New Roman"/>
          <w:b/>
          <w:bCs/>
        </w:rPr>
        <w:t xml:space="preserve"> Engineering, Inc. for $21,244.00</w:t>
      </w:r>
      <w:r w:rsidR="0068611F">
        <w:rPr>
          <w:rFonts w:ascii="Times New Roman" w:hAnsi="Times New Roman" w:cs="Times New Roman"/>
          <w:b/>
          <w:bCs/>
        </w:rPr>
        <w:t>.</w:t>
      </w:r>
    </w:p>
    <w:p w:rsidR="004A6C1F" w:rsidRDefault="00734D67"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734D67" w:rsidRDefault="00734D67"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w:t>
      </w:r>
      <w:r w:rsidR="009A1E3B">
        <w:rPr>
          <w:rFonts w:ascii="Times New Roman" w:hAnsi="Times New Roman" w:cs="Times New Roman"/>
          <w:b/>
          <w:bCs/>
        </w:rPr>
        <w:t xml:space="preserve"> in awarding the RFP for engineering design, alternatives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 xml:space="preserve">delineation and evaluation, well site review and feasibility analysis for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removal of TCP from well-based groundwater extractions to Gouvei</w:t>
      </w:r>
      <w:r w:rsidR="006D7B4D">
        <w:rPr>
          <w:rFonts w:ascii="Times New Roman" w:hAnsi="Times New Roman" w:cs="Times New Roman"/>
          <w:b/>
          <w:bCs/>
        </w:rPr>
        <w:t>a</w:t>
      </w:r>
      <w:r w:rsidR="009A1E3B">
        <w:rPr>
          <w:rFonts w:ascii="Times New Roman" w:hAnsi="Times New Roman" w:cs="Times New Roman"/>
          <w:b/>
          <w:bCs/>
        </w:rPr>
        <w:t xml:space="preserve"> </w:t>
      </w:r>
      <w:r w:rsidR="009A1E3B">
        <w:rPr>
          <w:rFonts w:ascii="Times New Roman" w:hAnsi="Times New Roman" w:cs="Times New Roman"/>
          <w:b/>
          <w:bCs/>
        </w:rPr>
        <w:tab/>
      </w:r>
      <w:r w:rsidR="009A1E3B">
        <w:rPr>
          <w:rFonts w:ascii="Times New Roman" w:hAnsi="Times New Roman" w:cs="Times New Roman"/>
          <w:b/>
          <w:bCs/>
        </w:rPr>
        <w:tab/>
      </w:r>
      <w:r w:rsidR="009A1E3B">
        <w:rPr>
          <w:rFonts w:ascii="Times New Roman" w:hAnsi="Times New Roman" w:cs="Times New Roman"/>
          <w:b/>
          <w:bCs/>
        </w:rPr>
        <w:tab/>
        <w:t>Engineering, Inc. for $21,244.00.</w:t>
      </w:r>
    </w:p>
    <w:p w:rsidR="00FF272A" w:rsidRDefault="00FF272A" w:rsidP="004A6C1F">
      <w:pPr>
        <w:pStyle w:val="ListParagraph"/>
        <w:spacing w:after="0"/>
        <w:rPr>
          <w:rFonts w:ascii="Times New Roman" w:hAnsi="Times New Roman" w:cs="Times New Roman"/>
          <w:b/>
          <w:bCs/>
        </w:rPr>
      </w:pPr>
    </w:p>
    <w:p w:rsidR="006D7B4D" w:rsidRDefault="00FF272A" w:rsidP="00FF272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662DCC">
        <w:rPr>
          <w:rFonts w:ascii="Times New Roman" w:hAnsi="Times New Roman" w:cs="Times New Roman"/>
          <w:b/>
          <w:bCs/>
        </w:rPr>
        <w:t xml:space="preserve">Discussion and Possible Action to accept </w:t>
      </w:r>
      <w:r w:rsidR="006D7B4D">
        <w:rPr>
          <w:rFonts w:ascii="Times New Roman" w:hAnsi="Times New Roman" w:cs="Times New Roman"/>
          <w:b/>
          <w:bCs/>
        </w:rPr>
        <w:t>Gilbert Pre Annexation Agreement.</w:t>
      </w:r>
      <w:r>
        <w:rPr>
          <w:rFonts w:ascii="Times New Roman" w:hAnsi="Times New Roman" w:cs="Times New Roman"/>
          <w:b/>
          <w:bCs/>
        </w:rPr>
        <w:tab/>
      </w:r>
    </w:p>
    <w:p w:rsidR="00FF272A" w:rsidRDefault="006D7B4D" w:rsidP="00FF272A">
      <w:pPr>
        <w:pStyle w:val="ListParagraph"/>
        <w:spacing w:after="0"/>
        <w:rPr>
          <w:rFonts w:ascii="Times New Roman" w:hAnsi="Times New Roman" w:cs="Times New Roman"/>
          <w:b/>
          <w:bCs/>
        </w:rPr>
      </w:pPr>
      <w:r>
        <w:rPr>
          <w:rFonts w:ascii="Times New Roman" w:hAnsi="Times New Roman" w:cs="Times New Roman"/>
          <w:b/>
          <w:bCs/>
        </w:rPr>
        <w:tab/>
      </w:r>
      <w:r w:rsidR="00FF272A">
        <w:rPr>
          <w:rFonts w:ascii="Times New Roman" w:hAnsi="Times New Roman" w:cs="Times New Roman"/>
          <w:b/>
          <w:bCs/>
        </w:rPr>
        <w:t>1.</w:t>
      </w:r>
      <w:r w:rsidR="00FF272A">
        <w:rPr>
          <w:rFonts w:ascii="Times New Roman" w:hAnsi="Times New Roman" w:cs="Times New Roman"/>
          <w:b/>
          <w:bCs/>
        </w:rPr>
        <w:tab/>
        <w:t>Receive Staff Report.</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FF272A" w:rsidRDefault="00FF272A" w:rsidP="00FF272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6D7B4D">
        <w:rPr>
          <w:rFonts w:ascii="Times New Roman" w:hAnsi="Times New Roman" w:cs="Times New Roman"/>
          <w:b/>
          <w:bCs/>
        </w:rPr>
        <w:t xml:space="preserve"> accept Gilbert Pre Annexation Agreement</w:t>
      </w:r>
      <w:r>
        <w:rPr>
          <w:rFonts w:ascii="Times New Roman" w:hAnsi="Times New Roman" w:cs="Times New Roman"/>
          <w:b/>
          <w:bCs/>
        </w:rPr>
        <w:t>.</w:t>
      </w:r>
    </w:p>
    <w:p w:rsidR="00FF272A" w:rsidRDefault="00FF272A" w:rsidP="00FF272A">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EE51AA" w:rsidRDefault="00EE51A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Lee Fremming</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EE51AA">
        <w:rPr>
          <w:rFonts w:ascii="Times New Roman" w:hAnsi="Times New Roman" w:cs="Times New Roman"/>
          <w:b/>
          <w:bCs/>
        </w:rPr>
        <w:t>October 23</w:t>
      </w:r>
      <w:r>
        <w:rPr>
          <w:rFonts w:ascii="Times New Roman" w:hAnsi="Times New Roman" w:cs="Times New Roman"/>
          <w:b/>
          <w:bCs/>
        </w:rPr>
        <w:t>, 2015</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641"/>
    <w:rsid w:val="00054C86"/>
    <w:rsid w:val="000652F8"/>
    <w:rsid w:val="000745D0"/>
    <w:rsid w:val="000D36DC"/>
    <w:rsid w:val="00181C45"/>
    <w:rsid w:val="001F3B37"/>
    <w:rsid w:val="002458E9"/>
    <w:rsid w:val="00257BC1"/>
    <w:rsid w:val="0027513F"/>
    <w:rsid w:val="0029771D"/>
    <w:rsid w:val="003C660A"/>
    <w:rsid w:val="004224B2"/>
    <w:rsid w:val="004846A5"/>
    <w:rsid w:val="004A6C1F"/>
    <w:rsid w:val="004D0FCD"/>
    <w:rsid w:val="004E3878"/>
    <w:rsid w:val="006205E0"/>
    <w:rsid w:val="00662DCC"/>
    <w:rsid w:val="00672D13"/>
    <w:rsid w:val="0068611F"/>
    <w:rsid w:val="006D7B4D"/>
    <w:rsid w:val="007013F8"/>
    <w:rsid w:val="00722003"/>
    <w:rsid w:val="00734D67"/>
    <w:rsid w:val="008112F7"/>
    <w:rsid w:val="008C1BBF"/>
    <w:rsid w:val="009A1E3B"/>
    <w:rsid w:val="00A079FA"/>
    <w:rsid w:val="00A47408"/>
    <w:rsid w:val="00A63A63"/>
    <w:rsid w:val="00A7100D"/>
    <w:rsid w:val="00A9300E"/>
    <w:rsid w:val="00AD59EA"/>
    <w:rsid w:val="00B10046"/>
    <w:rsid w:val="00B3014C"/>
    <w:rsid w:val="00B83513"/>
    <w:rsid w:val="00BF24CB"/>
    <w:rsid w:val="00C11CA3"/>
    <w:rsid w:val="00CB177B"/>
    <w:rsid w:val="00D010F8"/>
    <w:rsid w:val="00D4265B"/>
    <w:rsid w:val="00EE51AA"/>
    <w:rsid w:val="00F2157F"/>
    <w:rsid w:val="00F7745E"/>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EFFD5-31FA-4224-A1CF-774A8AE5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cortega</cp:lastModifiedBy>
  <cp:revision>2</cp:revision>
  <dcterms:created xsi:type="dcterms:W3CDTF">2015-10-23T23:01:00Z</dcterms:created>
  <dcterms:modified xsi:type="dcterms:W3CDTF">2015-10-23T23:01:00Z</dcterms:modified>
</cp:coreProperties>
</file>