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4C55A5">
        <w:rPr>
          <w:rFonts w:ascii="Times New Roman" w:hAnsi="Times New Roman" w:cs="Times New Roman"/>
          <w:b/>
          <w:sz w:val="32"/>
          <w:szCs w:val="32"/>
        </w:rPr>
        <w:t>June 28</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Agenda and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4C55A5">
        <w:rPr>
          <w:rFonts w:ascii="Times New Roman" w:hAnsi="Times New Roman" w:cs="Times New Roman"/>
          <w:b/>
          <w:bCs/>
        </w:rPr>
        <w:t>May 24</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4C55A5">
        <w:rPr>
          <w:rFonts w:ascii="Times New Roman" w:hAnsi="Times New Roman" w:cs="Times New Roman"/>
          <w:b/>
          <w:bCs/>
        </w:rPr>
        <w:t>June 28</w:t>
      </w:r>
      <w:r w:rsidR="00341F42">
        <w:rPr>
          <w:rFonts w:ascii="Times New Roman" w:hAnsi="Times New Roman" w:cs="Times New Roman"/>
          <w:b/>
          <w:bCs/>
        </w:rPr>
        <w:t>, 2016</w:t>
      </w:r>
      <w:r w:rsidR="00FF4641">
        <w:rPr>
          <w:rFonts w:ascii="Times New Roman" w:hAnsi="Times New Roman" w:cs="Times New Roman"/>
          <w:b/>
          <w:bCs/>
        </w:rPr>
        <w:t>.</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4C55A5">
        <w:rPr>
          <w:rFonts w:ascii="Times New Roman" w:hAnsi="Times New Roman" w:cs="Times New Roman"/>
          <w:b/>
          <w:bCs/>
        </w:rPr>
        <w:t>and Possible action to approve Resolution 2016-511, a Resolution approving the Budget for Fiscal Year 2016/2017.</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r>
      <w:r w:rsidR="004C55A5">
        <w:rPr>
          <w:rFonts w:ascii="Times New Roman" w:hAnsi="Times New Roman" w:cs="Times New Roman"/>
          <w:b/>
          <w:bCs/>
        </w:rPr>
        <w:t>Possible action to approve Resolution 2016-511, a Resolution approving the Budget for Fiscal Year 2016-</w:t>
      </w:r>
      <w:r w:rsidR="008C73FE">
        <w:rPr>
          <w:rFonts w:ascii="Times New Roman" w:hAnsi="Times New Roman" w:cs="Times New Roman"/>
          <w:b/>
          <w:bCs/>
        </w:rPr>
        <w:t>2017</w:t>
      </w:r>
      <w:r>
        <w:rPr>
          <w:rFonts w:ascii="Times New Roman" w:hAnsi="Times New Roman" w:cs="Times New Roman"/>
          <w:b/>
          <w:bCs/>
        </w:rPr>
        <w:t>.</w:t>
      </w:r>
    </w:p>
    <w:p w:rsidR="00AA74C5" w:rsidRDefault="00EA39F0" w:rsidP="004A6C1F">
      <w:pPr>
        <w:pStyle w:val="ListParagraph"/>
        <w:spacing w:after="0"/>
        <w:rPr>
          <w:rFonts w:ascii="Times New Roman" w:hAnsi="Times New Roman" w:cs="Times New Roman"/>
          <w:b/>
          <w:bCs/>
        </w:rPr>
      </w:pPr>
      <w:r>
        <w:rPr>
          <w:rFonts w:ascii="Times New Roman" w:hAnsi="Times New Roman" w:cs="Times New Roman"/>
          <w:b/>
          <w:bCs/>
        </w:rPr>
        <w:t>B</w:t>
      </w:r>
      <w:r w:rsidR="00395520">
        <w:rPr>
          <w:rFonts w:ascii="Times New Roman" w:hAnsi="Times New Roman" w:cs="Times New Roman"/>
          <w:b/>
          <w:bCs/>
        </w:rPr>
        <w:t>)</w:t>
      </w:r>
      <w:r w:rsidR="00395520">
        <w:rPr>
          <w:rFonts w:ascii="Times New Roman" w:hAnsi="Times New Roman" w:cs="Times New Roman"/>
          <w:b/>
          <w:bCs/>
        </w:rPr>
        <w:tab/>
        <w:t>Discussion and Possible Action to</w:t>
      </w:r>
      <w:r w:rsidR="00085F71">
        <w:rPr>
          <w:rFonts w:ascii="Times New Roman" w:hAnsi="Times New Roman" w:cs="Times New Roman"/>
          <w:b/>
          <w:bCs/>
        </w:rPr>
        <w:t xml:space="preserve"> approve </w:t>
      </w:r>
      <w:r w:rsidR="00C41244">
        <w:rPr>
          <w:rFonts w:ascii="Times New Roman" w:hAnsi="Times New Roman" w:cs="Times New Roman"/>
          <w:b/>
          <w:bCs/>
        </w:rPr>
        <w:t>Resolution 2016-512, a Resolution to accept 2011/2015 Audit</w:t>
      </w:r>
      <w:r w:rsidR="00395520">
        <w:rPr>
          <w:rFonts w:ascii="Times New Roman" w:hAnsi="Times New Roman" w:cs="Times New Roman"/>
          <w:b/>
          <w:bCs/>
        </w:rPr>
        <w: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607F17" w:rsidRDefault="00395520" w:rsidP="00E26ED9">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Possible action to</w:t>
      </w:r>
      <w:r w:rsidR="00B95B5D">
        <w:rPr>
          <w:rFonts w:ascii="Times New Roman" w:hAnsi="Times New Roman" w:cs="Times New Roman"/>
          <w:b/>
          <w:bCs/>
        </w:rPr>
        <w:t xml:space="preserve"> approve</w:t>
      </w:r>
      <w:r w:rsidR="00085F71" w:rsidRPr="00085F71">
        <w:rPr>
          <w:rFonts w:ascii="Times New Roman" w:hAnsi="Times New Roman" w:cs="Times New Roman"/>
          <w:b/>
          <w:bCs/>
        </w:rPr>
        <w:t xml:space="preserve"> </w:t>
      </w:r>
      <w:r w:rsidR="00085F71">
        <w:rPr>
          <w:rFonts w:ascii="Times New Roman" w:hAnsi="Times New Roman" w:cs="Times New Roman"/>
          <w:b/>
          <w:bCs/>
        </w:rPr>
        <w:t xml:space="preserve">the </w:t>
      </w:r>
      <w:r w:rsidR="00C41244">
        <w:rPr>
          <w:rFonts w:ascii="Times New Roman" w:hAnsi="Times New Roman" w:cs="Times New Roman"/>
          <w:b/>
          <w:bCs/>
        </w:rPr>
        <w:t>2014/2015 Audit</w:t>
      </w:r>
      <w:r w:rsidR="00085F71">
        <w:rPr>
          <w:rFonts w:ascii="Times New Roman" w:hAnsi="Times New Roman" w:cs="Times New Roman"/>
          <w:b/>
          <w:bCs/>
        </w:rPr>
        <w:t>.</w:t>
      </w:r>
    </w:p>
    <w:p w:rsidR="00862486" w:rsidRDefault="00862486" w:rsidP="00E26ED9">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Discussion and Possible Action to oppose Senate Bill 885.</w:t>
      </w:r>
    </w:p>
    <w:p w:rsidR="00862486" w:rsidRDefault="00862486" w:rsidP="00862486">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862486" w:rsidRDefault="00862486" w:rsidP="00862486">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862486" w:rsidRDefault="00862486" w:rsidP="00862486">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862486" w:rsidRDefault="00862486" w:rsidP="00E26ED9">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Possible action to oppose Senate Bill 885.</w:t>
      </w:r>
    </w:p>
    <w:p w:rsidR="00E22D26" w:rsidRDefault="00E22D26" w:rsidP="004A6C1F">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C615EB" w:rsidRDefault="00C615EB"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A93E9B" w:rsidRDefault="00A93E9B" w:rsidP="00734D67">
      <w:pPr>
        <w:pStyle w:val="ListParagraph"/>
        <w:spacing w:after="0"/>
        <w:rPr>
          <w:rFonts w:ascii="Times New Roman" w:hAnsi="Times New Roman" w:cs="Times New Roman"/>
          <w:b/>
          <w:bCs/>
        </w:rPr>
      </w:pP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5D2A66" w:rsidRDefault="005D2A66" w:rsidP="005D2A66">
      <w:pPr>
        <w:pStyle w:val="ListParagraph"/>
        <w:spacing w:after="0"/>
        <w:rPr>
          <w:rFonts w:ascii="Times New Roman" w:hAnsi="Times New Roman" w:cs="Times New Roman"/>
          <w:b/>
          <w:bCs/>
        </w:rPr>
      </w:pPr>
    </w:p>
    <w:p w:rsidR="005D2A66" w:rsidRDefault="005D2A66"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5D2A66" w:rsidRDefault="005D2A66" w:rsidP="005D2A66">
      <w:pPr>
        <w:pStyle w:val="ListParagraph"/>
        <w:spacing w:after="0"/>
        <w:rPr>
          <w:rFonts w:ascii="Times New Roman" w:hAnsi="Times New Roman" w:cs="Times New Roman"/>
          <w:b/>
          <w:bCs/>
        </w:rPr>
      </w:pPr>
    </w:p>
    <w:p w:rsidR="00ED258F" w:rsidRPr="00ED258F" w:rsidRDefault="005D2A66" w:rsidP="00ED258F">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ED258F" w:rsidRDefault="00ED258F" w:rsidP="00ED258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Conference with Labor Negotiator pursuant to Government Code Section 54957.6</w:t>
      </w:r>
    </w:p>
    <w:p w:rsidR="00ED258F" w:rsidRDefault="00ED258F" w:rsidP="00ED258F">
      <w:pPr>
        <w:pStyle w:val="ListParagraph"/>
        <w:spacing w:after="0"/>
        <w:rPr>
          <w:rFonts w:ascii="Times New Roman" w:hAnsi="Times New Roman" w:cs="Times New Roman"/>
          <w:b/>
          <w:bCs/>
        </w:rPr>
      </w:pPr>
      <w:r>
        <w:rPr>
          <w:rFonts w:ascii="Times New Roman" w:hAnsi="Times New Roman" w:cs="Times New Roman"/>
          <w:b/>
          <w:bCs/>
        </w:rPr>
        <w:tab/>
        <w:t>Unrepresented Employees: All Employees</w:t>
      </w:r>
    </w:p>
    <w:p w:rsidR="00ED258F" w:rsidRDefault="00ED258F" w:rsidP="00ED258F">
      <w:pPr>
        <w:pStyle w:val="ListParagraph"/>
        <w:spacing w:after="0"/>
        <w:rPr>
          <w:rFonts w:ascii="Times New Roman" w:hAnsi="Times New Roman" w:cs="Times New Roman"/>
          <w:b/>
          <w:bCs/>
        </w:rPr>
      </w:pPr>
      <w:r>
        <w:rPr>
          <w:rFonts w:ascii="Times New Roman" w:hAnsi="Times New Roman" w:cs="Times New Roman"/>
          <w:b/>
          <w:bCs/>
        </w:rPr>
        <w:tab/>
        <w:t>Keyes Designated Representatives: Ernie Garza/Rod Attebery</w:t>
      </w:r>
    </w:p>
    <w:p w:rsidR="00ED258F" w:rsidRDefault="00ED258F" w:rsidP="00ED258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 xml:space="preserve">Public Employee Performance Evaluation pursuant to Government Code Section </w:t>
      </w:r>
      <w:r>
        <w:rPr>
          <w:rFonts w:ascii="Times New Roman" w:hAnsi="Times New Roman" w:cs="Times New Roman"/>
          <w:b/>
          <w:bCs/>
        </w:rPr>
        <w:tab/>
        <w:t>54957, TITLE:</w:t>
      </w:r>
      <w:r>
        <w:rPr>
          <w:rFonts w:ascii="Times New Roman" w:hAnsi="Times New Roman" w:cs="Times New Roman"/>
          <w:b/>
          <w:bCs/>
        </w:rPr>
        <w:tab/>
        <w:t>Utility Billing/Cash Management Clerk</w:t>
      </w:r>
    </w:p>
    <w:p w:rsidR="005D2A66" w:rsidRDefault="00ED258F" w:rsidP="005D2A66">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 xml:space="preserve">Public Employee Discipline/Dismissal/Release pursuant to Government Code </w:t>
      </w:r>
      <w:r>
        <w:rPr>
          <w:rFonts w:ascii="Times New Roman" w:hAnsi="Times New Roman" w:cs="Times New Roman"/>
          <w:b/>
          <w:bCs/>
        </w:rPr>
        <w:tab/>
        <w:t>Section 54957</w:t>
      </w:r>
      <w:r w:rsidR="005D2A66">
        <w:rPr>
          <w:rFonts w:ascii="Times New Roman" w:hAnsi="Times New Roman" w:cs="Times New Roman"/>
          <w:b/>
          <w:bCs/>
        </w:rPr>
        <w:tab/>
      </w:r>
    </w:p>
    <w:p w:rsidR="00C615EB" w:rsidRDefault="00C615EB" w:rsidP="00AA74C5">
      <w:pPr>
        <w:pStyle w:val="ListParagraph"/>
        <w:spacing w:after="0"/>
        <w:rPr>
          <w:rFonts w:ascii="Times New Roman" w:hAnsi="Times New Roman" w:cs="Times New Roman"/>
          <w:b/>
          <w:bCs/>
        </w:rPr>
      </w:pPr>
    </w:p>
    <w:p w:rsidR="003143E8"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ED258F" w:rsidRDefault="00ED258F" w:rsidP="00ED258F">
      <w:pPr>
        <w:pStyle w:val="ListParagraph"/>
        <w:spacing w:after="0"/>
        <w:rPr>
          <w:rFonts w:ascii="Times New Roman" w:hAnsi="Times New Roman" w:cs="Times New Roman"/>
          <w:b/>
          <w:bCs/>
        </w:rPr>
      </w:pP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ED258F">
        <w:rPr>
          <w:rFonts w:ascii="Times New Roman" w:hAnsi="Times New Roman" w:cs="Times New Roman"/>
          <w:b/>
          <w:bCs/>
        </w:rPr>
        <w:t>June 24,</w:t>
      </w:r>
      <w:r w:rsidR="00341F42">
        <w:rPr>
          <w:rFonts w:ascii="Times New Roman" w:hAnsi="Times New Roman" w:cs="Times New Roman"/>
          <w:b/>
          <w:bCs/>
        </w:rPr>
        <w:t xml:space="preserve"> 2016</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33493"/>
    <w:rsid w:val="00054C86"/>
    <w:rsid w:val="0006109F"/>
    <w:rsid w:val="000652F8"/>
    <w:rsid w:val="00073867"/>
    <w:rsid w:val="000745D0"/>
    <w:rsid w:val="00085F71"/>
    <w:rsid w:val="000D36DC"/>
    <w:rsid w:val="001132C3"/>
    <w:rsid w:val="001142AD"/>
    <w:rsid w:val="001260B3"/>
    <w:rsid w:val="00172946"/>
    <w:rsid w:val="001734C7"/>
    <w:rsid w:val="00181C45"/>
    <w:rsid w:val="001D5094"/>
    <w:rsid w:val="001F3B37"/>
    <w:rsid w:val="00214D2A"/>
    <w:rsid w:val="002458E9"/>
    <w:rsid w:val="00245EA9"/>
    <w:rsid w:val="00247273"/>
    <w:rsid w:val="00252B3C"/>
    <w:rsid w:val="00257BC1"/>
    <w:rsid w:val="0027513F"/>
    <w:rsid w:val="002A42BB"/>
    <w:rsid w:val="002A4423"/>
    <w:rsid w:val="002B29D7"/>
    <w:rsid w:val="002C387F"/>
    <w:rsid w:val="002E10A3"/>
    <w:rsid w:val="002E1A47"/>
    <w:rsid w:val="002E3FF6"/>
    <w:rsid w:val="002F0362"/>
    <w:rsid w:val="002F0D96"/>
    <w:rsid w:val="00302523"/>
    <w:rsid w:val="0030345C"/>
    <w:rsid w:val="0031251F"/>
    <w:rsid w:val="003143E8"/>
    <w:rsid w:val="00341F42"/>
    <w:rsid w:val="00395520"/>
    <w:rsid w:val="003B15BD"/>
    <w:rsid w:val="003C660A"/>
    <w:rsid w:val="003E174A"/>
    <w:rsid w:val="0040454C"/>
    <w:rsid w:val="004224B2"/>
    <w:rsid w:val="0045348B"/>
    <w:rsid w:val="004846A5"/>
    <w:rsid w:val="00497018"/>
    <w:rsid w:val="004A6962"/>
    <w:rsid w:val="004A6C1F"/>
    <w:rsid w:val="004C55A5"/>
    <w:rsid w:val="004D0FCD"/>
    <w:rsid w:val="004D3ABE"/>
    <w:rsid w:val="004E3878"/>
    <w:rsid w:val="004F467A"/>
    <w:rsid w:val="00511228"/>
    <w:rsid w:val="0052139A"/>
    <w:rsid w:val="00522B7F"/>
    <w:rsid w:val="00524FD0"/>
    <w:rsid w:val="00560D46"/>
    <w:rsid w:val="00571500"/>
    <w:rsid w:val="005B6FBA"/>
    <w:rsid w:val="005D0830"/>
    <w:rsid w:val="005D1A7E"/>
    <w:rsid w:val="005D2A66"/>
    <w:rsid w:val="005F1A53"/>
    <w:rsid w:val="005F77DA"/>
    <w:rsid w:val="00606957"/>
    <w:rsid w:val="00607F17"/>
    <w:rsid w:val="006177FB"/>
    <w:rsid w:val="006205E0"/>
    <w:rsid w:val="00662DCC"/>
    <w:rsid w:val="0066594F"/>
    <w:rsid w:val="006704BB"/>
    <w:rsid w:val="00672D13"/>
    <w:rsid w:val="00673737"/>
    <w:rsid w:val="0068611F"/>
    <w:rsid w:val="0069201F"/>
    <w:rsid w:val="006A1BBC"/>
    <w:rsid w:val="006A6AC5"/>
    <w:rsid w:val="006D06EF"/>
    <w:rsid w:val="006D7B4D"/>
    <w:rsid w:val="007013F8"/>
    <w:rsid w:val="00722003"/>
    <w:rsid w:val="00734D67"/>
    <w:rsid w:val="00751130"/>
    <w:rsid w:val="00776999"/>
    <w:rsid w:val="007A37E7"/>
    <w:rsid w:val="007C2F1F"/>
    <w:rsid w:val="007C6EB5"/>
    <w:rsid w:val="007E0779"/>
    <w:rsid w:val="007E7E8F"/>
    <w:rsid w:val="007F7D95"/>
    <w:rsid w:val="008075FE"/>
    <w:rsid w:val="008112F7"/>
    <w:rsid w:val="00862486"/>
    <w:rsid w:val="0088015B"/>
    <w:rsid w:val="008809D3"/>
    <w:rsid w:val="008C1BBF"/>
    <w:rsid w:val="008C52BD"/>
    <w:rsid w:val="008C73FE"/>
    <w:rsid w:val="008D0737"/>
    <w:rsid w:val="009418D4"/>
    <w:rsid w:val="00943F8B"/>
    <w:rsid w:val="009701EC"/>
    <w:rsid w:val="00986EEC"/>
    <w:rsid w:val="009A1E3B"/>
    <w:rsid w:val="009F1DFA"/>
    <w:rsid w:val="00A079FA"/>
    <w:rsid w:val="00A12DDB"/>
    <w:rsid w:val="00A42522"/>
    <w:rsid w:val="00A47408"/>
    <w:rsid w:val="00A62CDE"/>
    <w:rsid w:val="00A63A63"/>
    <w:rsid w:val="00A7100D"/>
    <w:rsid w:val="00A84305"/>
    <w:rsid w:val="00A9300E"/>
    <w:rsid w:val="00A93E9B"/>
    <w:rsid w:val="00AA29C5"/>
    <w:rsid w:val="00AA2BCC"/>
    <w:rsid w:val="00AA74C5"/>
    <w:rsid w:val="00AB52C8"/>
    <w:rsid w:val="00AD59EA"/>
    <w:rsid w:val="00AE3534"/>
    <w:rsid w:val="00B10046"/>
    <w:rsid w:val="00B3014C"/>
    <w:rsid w:val="00B76A9D"/>
    <w:rsid w:val="00B83513"/>
    <w:rsid w:val="00B95B5D"/>
    <w:rsid w:val="00BD3BE4"/>
    <w:rsid w:val="00BF24CB"/>
    <w:rsid w:val="00C11CA3"/>
    <w:rsid w:val="00C41244"/>
    <w:rsid w:val="00C615EB"/>
    <w:rsid w:val="00C61D03"/>
    <w:rsid w:val="00CA3849"/>
    <w:rsid w:val="00CB177B"/>
    <w:rsid w:val="00CB42C5"/>
    <w:rsid w:val="00CC2CF2"/>
    <w:rsid w:val="00CE58DA"/>
    <w:rsid w:val="00CE5F03"/>
    <w:rsid w:val="00D010F8"/>
    <w:rsid w:val="00D20A5C"/>
    <w:rsid w:val="00D252CD"/>
    <w:rsid w:val="00D35F13"/>
    <w:rsid w:val="00DF40E4"/>
    <w:rsid w:val="00E22D26"/>
    <w:rsid w:val="00E26ED9"/>
    <w:rsid w:val="00E35E0D"/>
    <w:rsid w:val="00E372D8"/>
    <w:rsid w:val="00E76484"/>
    <w:rsid w:val="00EA0A6C"/>
    <w:rsid w:val="00EA39F0"/>
    <w:rsid w:val="00EA55C3"/>
    <w:rsid w:val="00ED258F"/>
    <w:rsid w:val="00EE1C53"/>
    <w:rsid w:val="00EE51AA"/>
    <w:rsid w:val="00F2157F"/>
    <w:rsid w:val="00F371C9"/>
    <w:rsid w:val="00F57C45"/>
    <w:rsid w:val="00F755F4"/>
    <w:rsid w:val="00F7745E"/>
    <w:rsid w:val="00FB4E39"/>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24322-30A0-4840-A337-1F05ABCE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7</cp:revision>
  <cp:lastPrinted>2016-05-18T23:56:00Z</cp:lastPrinted>
  <dcterms:created xsi:type="dcterms:W3CDTF">2016-06-10T18:08:00Z</dcterms:created>
  <dcterms:modified xsi:type="dcterms:W3CDTF">2016-06-24T17:27:00Z</dcterms:modified>
</cp:coreProperties>
</file>